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2C50" w14:textId="642CDA6F" w:rsidR="00A54C0F" w:rsidRPr="00A54C0F" w:rsidRDefault="00A54C0F" w:rsidP="00A54C0F">
      <w:pPr>
        <w:jc w:val="center"/>
        <w:rPr>
          <w:b/>
          <w:sz w:val="28"/>
          <w:szCs w:val="28"/>
        </w:rPr>
      </w:pPr>
      <w:r w:rsidRPr="00A54C0F">
        <w:rPr>
          <w:b/>
          <w:sz w:val="28"/>
          <w:szCs w:val="28"/>
        </w:rPr>
        <w:t xml:space="preserve">Riisipere AJ </w:t>
      </w:r>
      <w:r w:rsidR="00494BFB">
        <w:rPr>
          <w:b/>
          <w:sz w:val="28"/>
          <w:szCs w:val="28"/>
        </w:rPr>
        <w:t>projekteerimistingimuste</w:t>
      </w:r>
      <w:r w:rsidRPr="00A54C0F">
        <w:rPr>
          <w:b/>
          <w:sz w:val="28"/>
          <w:szCs w:val="28"/>
        </w:rPr>
        <w:t xml:space="preserve"> seletuskiri</w:t>
      </w:r>
    </w:p>
    <w:p w14:paraId="5141CA49" w14:textId="56616A3A" w:rsidR="00A54C0F" w:rsidRDefault="00A54C0F" w:rsidP="00555F8F">
      <w:pPr>
        <w:jc w:val="both"/>
      </w:pPr>
    </w:p>
    <w:p w14:paraId="723518F8" w14:textId="0099A6E6" w:rsidR="00AB7D94" w:rsidRPr="00AB7D94" w:rsidRDefault="00AB7D94" w:rsidP="00555F8F">
      <w:pPr>
        <w:jc w:val="both"/>
        <w:rPr>
          <w:b/>
        </w:rPr>
      </w:pPr>
      <w:r w:rsidRPr="00AB7D94">
        <w:rPr>
          <w:b/>
        </w:rPr>
        <w:t>Sissejuhatus</w:t>
      </w:r>
    </w:p>
    <w:p w14:paraId="6C20925A" w14:textId="21A468FF" w:rsidR="00282779" w:rsidRDefault="00555F8F" w:rsidP="00AB7D94">
      <w:pPr>
        <w:jc w:val="both"/>
      </w:pPr>
      <w:r>
        <w:t xml:space="preserve">Elering AS taotleb projekteerimistingimuste andmist Harju maakonnas Riisipere 110 </w:t>
      </w:r>
      <w:proofErr w:type="spellStart"/>
      <w:r>
        <w:t>kV</w:t>
      </w:r>
      <w:proofErr w:type="spellEnd"/>
      <w:r>
        <w:t xml:space="preserve"> alajaama ehitamiseks. </w:t>
      </w:r>
      <w:r w:rsidR="001B3A3D">
        <w:t xml:space="preserve">Planeeritav Riisipere 110 </w:t>
      </w:r>
      <w:proofErr w:type="spellStart"/>
      <w:r w:rsidR="001B3A3D">
        <w:t>kV</w:t>
      </w:r>
      <w:proofErr w:type="spellEnd"/>
      <w:r w:rsidR="001B3A3D">
        <w:t xml:space="preserve"> alajaam on </w:t>
      </w:r>
      <w:r w:rsidR="001B3A3D" w:rsidRPr="001B3A3D">
        <w:t xml:space="preserve">Harku-Lihula-Sindi 330/110 </w:t>
      </w:r>
      <w:proofErr w:type="spellStart"/>
      <w:r w:rsidR="001B3A3D" w:rsidRPr="001B3A3D">
        <w:t>kV</w:t>
      </w:r>
      <w:proofErr w:type="spellEnd"/>
      <w:r w:rsidR="001B3A3D" w:rsidRPr="001B3A3D">
        <w:t xml:space="preserve"> elektriliin</w:t>
      </w:r>
      <w:r w:rsidR="001B3A3D">
        <w:t xml:space="preserve">i osa. </w:t>
      </w:r>
      <w:r w:rsidR="001B3A3D" w:rsidRPr="001B3A3D">
        <w:t xml:space="preserve"> Harku-Lihula-Sindi 330/110 </w:t>
      </w:r>
      <w:proofErr w:type="spellStart"/>
      <w:r w:rsidR="001B3A3D" w:rsidRPr="001B3A3D">
        <w:t>kV</w:t>
      </w:r>
      <w:proofErr w:type="spellEnd"/>
      <w:r w:rsidR="001B3A3D" w:rsidRPr="001B3A3D">
        <w:t xml:space="preserve"> elektriliin on osa kogu Eesti katmiseks vajalikust 330 </w:t>
      </w:r>
      <w:proofErr w:type="spellStart"/>
      <w:r w:rsidR="001B3A3D" w:rsidRPr="001B3A3D">
        <w:t>kV</w:t>
      </w:r>
      <w:proofErr w:type="spellEnd"/>
      <w:r w:rsidR="001B3A3D" w:rsidRPr="001B3A3D">
        <w:t xml:space="preserve"> elektrivõrgust ning ka esimene etapp Eesti elektrimajanduse arengukava kohasest Eesti ja Läti vahelisest uuest 330 </w:t>
      </w:r>
      <w:proofErr w:type="spellStart"/>
      <w:r w:rsidR="001B3A3D" w:rsidRPr="001B3A3D">
        <w:t>kV</w:t>
      </w:r>
      <w:proofErr w:type="spellEnd"/>
      <w:r w:rsidR="001B3A3D" w:rsidRPr="001B3A3D">
        <w:t xml:space="preserve"> pingega elektriülekandeliinist. Planeeritud elektriliin on vajalik üleriikliku varustuskindluse suurendamiseks ning ülekandekadude vähendamiseks, mis omakorda tagab tarbijale parema elektriühenduse. Uus liin on kaugemas tulevikus vajalik energiaturu arendamiseks Balti riikide, Kesk-Euroopa ning Skandinaavia vahel.</w:t>
      </w:r>
      <w:r w:rsidR="00C06E5C">
        <w:t xml:space="preserve"> </w:t>
      </w:r>
    </w:p>
    <w:p w14:paraId="56BBF454" w14:textId="77149838" w:rsidR="002B45C3" w:rsidRDefault="002B45C3" w:rsidP="002B45C3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Projekteerimistingimuste andmist taotletakse ehitusseadustiku (edaspidi </w:t>
      </w:r>
      <w:proofErr w:type="spellStart"/>
      <w:r>
        <w:t>EhS</w:t>
      </w:r>
      <w:proofErr w:type="spellEnd"/>
      <w:r>
        <w:t xml:space="preserve">) § 26 lg 1 ja Harju maavanema 02.08.2016. a korraldusega nr 1939-k kehtestatud Harju maakonnaplaneeringu teemaplaneeringu „Harku-Lihula-Sindi 330/110 </w:t>
      </w:r>
      <w:proofErr w:type="spellStart"/>
      <w:r>
        <w:t>kV</w:t>
      </w:r>
      <w:proofErr w:type="spellEnd"/>
      <w:r>
        <w:t xml:space="preserve"> elektriliini trassi asukoha määramine" alusel</w:t>
      </w:r>
      <w:r w:rsidR="00582307">
        <w:t>, milles on ette nähtud uue alajaama ehitamine Riisiperesse</w:t>
      </w:r>
      <w:r>
        <w:t>. Riisipere alajaama ehitamiseks</w:t>
      </w:r>
      <w:r w:rsidRPr="00C53D64">
        <w:t xml:space="preserve"> </w:t>
      </w:r>
      <w:r>
        <w:t xml:space="preserve">on teemaplaneeringuga määratud kolm võimalikku asukohta, alajaamade asukohad on indikatiivsed ja on planeeringu põhijoonisel tähistatud numbritega 1, 2 ja 3. Vastavalt teemaplaneeringule </w:t>
      </w:r>
      <w:r w:rsidRPr="00F623C0">
        <w:t>täpsustatakse Riisipere alajaama lõplik asukoht väljastatavate projekteerimistingimustega.</w:t>
      </w:r>
    </w:p>
    <w:p w14:paraId="7EC2BC65" w14:textId="19E098A9" w:rsidR="00AC1678" w:rsidRDefault="00AC1678" w:rsidP="002B45C3">
      <w:pPr>
        <w:autoSpaceDE w:val="0"/>
        <w:autoSpaceDN w:val="0"/>
        <w:adjustRightInd w:val="0"/>
        <w:spacing w:after="120" w:line="240" w:lineRule="auto"/>
        <w:jc w:val="both"/>
      </w:pPr>
    </w:p>
    <w:p w14:paraId="584D5BCB" w14:textId="1E9471B8" w:rsidR="00BF4C29" w:rsidRPr="00AB7D94" w:rsidRDefault="00AB7D94" w:rsidP="002B45C3">
      <w:pPr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 w:rsidRPr="00AB7D94">
        <w:rPr>
          <w:b/>
        </w:rPr>
        <w:t xml:space="preserve">Teemaplaneeringus määratud </w:t>
      </w:r>
      <w:r>
        <w:rPr>
          <w:b/>
        </w:rPr>
        <w:t xml:space="preserve">alajaama </w:t>
      </w:r>
      <w:r w:rsidRPr="00AB7D94">
        <w:rPr>
          <w:b/>
        </w:rPr>
        <w:t>asukohad</w:t>
      </w:r>
    </w:p>
    <w:p w14:paraId="0CFDD75A" w14:textId="5B52420F" w:rsidR="008003D2" w:rsidRDefault="00400B1D" w:rsidP="008003D2">
      <w:pPr>
        <w:autoSpaceDE w:val="0"/>
        <w:autoSpaceDN w:val="0"/>
        <w:adjustRightInd w:val="0"/>
        <w:spacing w:after="120" w:line="240" w:lineRule="auto"/>
        <w:jc w:val="both"/>
      </w:pPr>
      <w:r>
        <w:t>Asukoht nr 1 on planeeritud Nissi tee 8 // Kaldamäe kinnistule (Ääsmäe-Haapsalu-Rohuküla tee ääres) KÜ 51802:002:0454</w:t>
      </w:r>
      <w:r w:rsidR="009A125C">
        <w:t>, mis asub olemasolevast võrgust ca 800 m kaugusel</w:t>
      </w:r>
      <w:r>
        <w:t xml:space="preserve">. Asukoht nr 2 on planeeritud osaliselt Koidula kinnistule KÜ 51802:002:0108 ja osaliselt </w:t>
      </w:r>
      <w:bookmarkStart w:id="0" w:name="_Hlk4403599"/>
      <w:r>
        <w:t xml:space="preserve">Tammemäe kinnistule KÜ </w:t>
      </w:r>
      <w:bookmarkEnd w:id="0"/>
      <w:r>
        <w:t>51802:002:0208</w:t>
      </w:r>
      <w:r w:rsidR="009A125C">
        <w:t>, mis asub olemasolevast võrgust ca 650 m kaugusel</w:t>
      </w:r>
      <w:r>
        <w:t>. Asukoht nr 3 on planeeritud Kangru kinnistule KÜ 51802:002:0236</w:t>
      </w:r>
      <w:r w:rsidR="009A125C">
        <w:t>, mis asub olemasolevast võrgust ca 900 m kaugusel</w:t>
      </w:r>
      <w:r>
        <w:t>.</w:t>
      </w:r>
      <w:r w:rsidR="008003D2">
        <w:t xml:space="preserve"> Alajaama asukohtade kaugused olemasolevatest elamutest on vastavalt nr 1 ca 70 m, nr 2 ca 270 m ja nr 3 ca 100 m.</w:t>
      </w:r>
    </w:p>
    <w:p w14:paraId="3144B797" w14:textId="77777777" w:rsidR="00AC1678" w:rsidRDefault="008003D2" w:rsidP="008003D2">
      <w:pPr>
        <w:autoSpaceDE w:val="0"/>
        <w:autoSpaceDN w:val="0"/>
        <w:adjustRightInd w:val="0"/>
        <w:spacing w:after="120" w:line="240" w:lineRule="auto"/>
        <w:jc w:val="both"/>
      </w:pPr>
      <w:r>
        <w:t>Kõik kolm teemaplaneeringus märgitud alajaama asukohta asuvad eramaadel, mistõttu alajaama ehitamiseks vajalik maa tuleb kõigil juhtudel praegustelt omanikelt välja osta.</w:t>
      </w:r>
    </w:p>
    <w:p w14:paraId="0C180B0E" w14:textId="77777777" w:rsidR="00AB7D94" w:rsidRDefault="00AB7D94" w:rsidP="008003D2">
      <w:pPr>
        <w:autoSpaceDE w:val="0"/>
        <w:autoSpaceDN w:val="0"/>
        <w:adjustRightInd w:val="0"/>
        <w:spacing w:after="120" w:line="240" w:lineRule="auto"/>
        <w:jc w:val="both"/>
      </w:pPr>
    </w:p>
    <w:p w14:paraId="5C881943" w14:textId="1F0B8B9D" w:rsidR="008003D2" w:rsidRPr="00AB7D94" w:rsidRDefault="00AB7D94" w:rsidP="008003D2">
      <w:pPr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 w:rsidRPr="00AB7D94">
        <w:rPr>
          <w:b/>
        </w:rPr>
        <w:t>Alajaama ehitised</w:t>
      </w:r>
      <w:r w:rsidR="008003D2" w:rsidRPr="00AB7D94">
        <w:rPr>
          <w:b/>
        </w:rPr>
        <w:t xml:space="preserve"> </w:t>
      </w:r>
    </w:p>
    <w:p w14:paraId="4649F090" w14:textId="4F50DC1E" w:rsidR="002B45C3" w:rsidRDefault="002B45C3" w:rsidP="00582307">
      <w:pPr>
        <w:jc w:val="both"/>
      </w:pPr>
      <w:r>
        <w:t xml:space="preserve">Vastavalt </w:t>
      </w:r>
      <w:proofErr w:type="spellStart"/>
      <w:r>
        <w:t>EhS</w:t>
      </w:r>
      <w:proofErr w:type="spellEnd"/>
      <w:r>
        <w:t xml:space="preserve"> § 3 lõikele 3 on planeeritav alajaam funktsionaalselt koos toimiv ehituslik kompleks, mis koosneb hoonetest ja rajatistest. Alajaama planeeritakse</w:t>
      </w:r>
      <w:r w:rsidRPr="00582307">
        <w:t xml:space="preserve"> ehitada uus H-skeemiga, 4 võimsuslülitiga 110 </w:t>
      </w:r>
      <w:proofErr w:type="spellStart"/>
      <w:r w:rsidRPr="00582307">
        <w:t>kV</w:t>
      </w:r>
      <w:proofErr w:type="spellEnd"/>
      <w:r w:rsidRPr="00582307">
        <w:t xml:space="preserve"> Riisipere jaotusseade, kuhu ühendatakse kaks õhuliini L110 (Keila) ja L109 (Risti); kaks 110 </w:t>
      </w:r>
      <w:proofErr w:type="spellStart"/>
      <w:r w:rsidRPr="00582307">
        <w:t>kV</w:t>
      </w:r>
      <w:proofErr w:type="spellEnd"/>
      <w:r w:rsidRPr="00582307">
        <w:t xml:space="preserve"> jõutrafotrafot; kaks komplekti pingetrafosid; kaks 110 </w:t>
      </w:r>
      <w:proofErr w:type="spellStart"/>
      <w:r w:rsidRPr="00582307">
        <w:t>kV</w:t>
      </w:r>
      <w:proofErr w:type="spellEnd"/>
      <w:r w:rsidRPr="00582307">
        <w:t xml:space="preserve"> kommertsmõõtepunkti; üks omatarbe pingetrafo (OPT); ehitatakse välja releekaitse, süsteemiautomaatika ja uued abipingesüsteemid; rajatakse uus juhtimishoone mõõtudega kõrgus kuni 8 meetrit, laius kuni 8 meetrit, pikkus kuni 14 meetrit, piirdeaed, drenaaž ja maanduskontuur. Lisaks eelnimetatutele planeeritakse ehitada ka Elektrilevi OÜ vajalikud ehitised: hoone mõõtudega pikkus kuni 17 meetrit, laius kuni 8 meetrit ja kõrgus kuni 9 meetrit.  Paigaldatavad 110 </w:t>
      </w:r>
      <w:proofErr w:type="spellStart"/>
      <w:r w:rsidRPr="00582307">
        <w:t>kV</w:t>
      </w:r>
      <w:proofErr w:type="spellEnd"/>
      <w:r w:rsidRPr="00582307">
        <w:t xml:space="preserve"> jõutrafod  on mõõtudega laius kuni 8 meetrit, pikkus kuni 9 meetrit  ja kõrgus kuni 8m.</w:t>
      </w:r>
    </w:p>
    <w:p w14:paraId="6C1959B7" w14:textId="18F7C3DB" w:rsidR="00AC1678" w:rsidRDefault="00AC1678" w:rsidP="00582307">
      <w:pPr>
        <w:jc w:val="both"/>
      </w:pPr>
    </w:p>
    <w:p w14:paraId="49EE180D" w14:textId="77777777" w:rsidR="005E45D3" w:rsidRDefault="005E45D3" w:rsidP="00582307">
      <w:pPr>
        <w:jc w:val="both"/>
        <w:rPr>
          <w:b/>
        </w:rPr>
      </w:pPr>
    </w:p>
    <w:p w14:paraId="5E704E9A" w14:textId="77777777" w:rsidR="005E45D3" w:rsidRDefault="005E45D3" w:rsidP="00582307">
      <w:pPr>
        <w:jc w:val="both"/>
        <w:rPr>
          <w:b/>
        </w:rPr>
      </w:pPr>
    </w:p>
    <w:p w14:paraId="74215669" w14:textId="4E1D8B28" w:rsidR="00AB7D94" w:rsidRPr="00AB7D94" w:rsidRDefault="00AB7D94" w:rsidP="00582307">
      <w:pPr>
        <w:jc w:val="both"/>
        <w:rPr>
          <w:b/>
        </w:rPr>
      </w:pPr>
      <w:r w:rsidRPr="00AB7D94">
        <w:rPr>
          <w:b/>
        </w:rPr>
        <w:lastRenderedPageBreak/>
        <w:t>Asukoht nr 1</w:t>
      </w:r>
    </w:p>
    <w:p w14:paraId="0EE3F512" w14:textId="6656AC2C" w:rsidR="00B10C8E" w:rsidRDefault="00B10C8E" w:rsidP="00537191">
      <w:pPr>
        <w:jc w:val="both"/>
      </w:pPr>
      <w:r>
        <w:t>Alajaama rajamisel asukohale nr 1 Kaldamäe kinnistul (Ääsmäe-Haapsalu-Rohuküla tee ääres)</w:t>
      </w:r>
      <w:r w:rsidR="00CC36CF">
        <w:t xml:space="preserve"> </w:t>
      </w:r>
      <w:r w:rsidR="00AB7D94" w:rsidRPr="00F5230A">
        <w:t xml:space="preserve">on riive maaomanikele </w:t>
      </w:r>
      <w:r w:rsidR="00AB7D94">
        <w:t>suurem võrreldes asukohaga nr 2,</w:t>
      </w:r>
      <w:r w:rsidR="005E45D3">
        <w:t xml:space="preserve"> kuid väiksem kuid asukohas nr 3.</w:t>
      </w:r>
      <w:r w:rsidR="00AB7D94" w:rsidRPr="00AB7D94">
        <w:t xml:space="preserve"> </w:t>
      </w:r>
      <w:r w:rsidR="005E45D3">
        <w:t xml:space="preserve">Asukohas nr 1 </w:t>
      </w:r>
      <w:r w:rsidR="005E45D3" w:rsidRPr="00F5230A">
        <w:t>paikneks</w:t>
      </w:r>
      <w:r w:rsidR="005E45D3">
        <w:t xml:space="preserve"> a</w:t>
      </w:r>
      <w:r w:rsidR="00AB7D94" w:rsidRPr="00F5230A">
        <w:t>lajaam olemasoleva</w:t>
      </w:r>
      <w:r w:rsidR="00AB7D94">
        <w:t>st</w:t>
      </w:r>
      <w:r w:rsidR="00AB7D94" w:rsidRPr="00F5230A">
        <w:t xml:space="preserve"> </w:t>
      </w:r>
      <w:proofErr w:type="spellStart"/>
      <w:r w:rsidR="005E45D3">
        <w:t>keskpinge</w:t>
      </w:r>
      <w:proofErr w:type="spellEnd"/>
      <w:r w:rsidR="005E45D3" w:rsidRPr="00F5230A">
        <w:t xml:space="preserve"> </w:t>
      </w:r>
      <w:r w:rsidR="00AB7D94" w:rsidRPr="00F5230A">
        <w:t>võrgu</w:t>
      </w:r>
      <w:r w:rsidR="00AB7D94">
        <w:t>st</w:t>
      </w:r>
      <w:r w:rsidR="00AB7D94" w:rsidRPr="00F5230A">
        <w:t xml:space="preserve"> </w:t>
      </w:r>
      <w:r w:rsidR="00AB7D94">
        <w:t>kaugemal,</w:t>
      </w:r>
      <w:r w:rsidR="005E45D3">
        <w:t xml:space="preserve"> mistõttu</w:t>
      </w:r>
      <w:r w:rsidR="00AB7D94" w:rsidRPr="00F5230A">
        <w:t xml:space="preserve"> tuleks läbida </w:t>
      </w:r>
      <w:r w:rsidR="00AB7D94">
        <w:t>suurem</w:t>
      </w:r>
      <w:r w:rsidR="00AB7D94" w:rsidRPr="00F5230A">
        <w:t xml:space="preserve"> arv kinnistuid</w:t>
      </w:r>
      <w:r w:rsidR="005E45D3">
        <w:t xml:space="preserve"> </w:t>
      </w:r>
      <w:r w:rsidR="00CC36CF">
        <w:t xml:space="preserve">olemasoleva </w:t>
      </w:r>
      <w:proofErr w:type="spellStart"/>
      <w:r w:rsidR="00CC36CF">
        <w:t>keskpinge</w:t>
      </w:r>
      <w:proofErr w:type="spellEnd"/>
      <w:r w:rsidR="00CC36CF">
        <w:t xml:space="preserve"> võrguga ühendamiseks</w:t>
      </w:r>
      <w:r w:rsidR="005E45D3">
        <w:t>, selleks</w:t>
      </w:r>
      <w:r w:rsidR="00CC36CF">
        <w:t xml:space="preserve"> </w:t>
      </w:r>
      <w:r w:rsidR="00AB7D94">
        <w:t xml:space="preserve">tuleb </w:t>
      </w:r>
      <w:r w:rsidR="006E5442">
        <w:t xml:space="preserve">ehitada </w:t>
      </w:r>
      <w:proofErr w:type="spellStart"/>
      <w:r w:rsidR="00CC36CF">
        <w:t>keskpinge</w:t>
      </w:r>
      <w:proofErr w:type="spellEnd"/>
      <w:r w:rsidR="00CC36CF">
        <w:t xml:space="preserve"> kaableid </w:t>
      </w:r>
      <w:r w:rsidR="005A2D21" w:rsidRPr="0056604B">
        <w:t xml:space="preserve">u </w:t>
      </w:r>
      <w:r w:rsidR="00CC36CF">
        <w:t>800m</w:t>
      </w:r>
      <w:r w:rsidR="005E45D3">
        <w:t xml:space="preserve"> ja</w:t>
      </w:r>
      <w:r w:rsidR="00CC36CF">
        <w:t xml:space="preserve"> läbid</w:t>
      </w:r>
      <w:r w:rsidR="005E45D3">
        <w:t>a</w:t>
      </w:r>
      <w:r w:rsidR="00CC36CF">
        <w:t xml:space="preserve"> </w:t>
      </w:r>
      <w:r w:rsidR="00AB7D94">
        <w:t xml:space="preserve">selleks </w:t>
      </w:r>
      <w:r w:rsidR="00CC36CF">
        <w:t>5-7</w:t>
      </w:r>
      <w:r w:rsidR="00EB22E7">
        <w:t xml:space="preserve"> erakinnistut</w:t>
      </w:r>
      <w:r>
        <w:t>.</w:t>
      </w:r>
      <w:r w:rsidR="0002464E">
        <w:t xml:space="preserve"> </w:t>
      </w:r>
      <w:r w:rsidR="0056604B">
        <w:t xml:space="preserve">Võrreldes </w:t>
      </w:r>
      <w:r w:rsidR="0056604B" w:rsidRPr="0056604B">
        <w:t>asukohaga nr</w:t>
      </w:r>
      <w:r w:rsidR="0056604B">
        <w:t xml:space="preserve"> 2</w:t>
      </w:r>
      <w:r w:rsidR="0056604B" w:rsidRPr="0056604B">
        <w:t xml:space="preserve"> on antud kinnistule alajaama rajamine </w:t>
      </w:r>
      <w:r w:rsidR="00AB7D94">
        <w:t xml:space="preserve">ka </w:t>
      </w:r>
      <w:r w:rsidR="0056604B" w:rsidRPr="0056604B">
        <w:t>tehniliselt keerukam</w:t>
      </w:r>
      <w:r w:rsidR="00AB7D94" w:rsidRPr="00AB7D94">
        <w:t xml:space="preserve"> </w:t>
      </w:r>
      <w:r w:rsidR="00AB7D94">
        <w:t>seetõttu</w:t>
      </w:r>
      <w:r w:rsidR="0056604B">
        <w:t>,</w:t>
      </w:r>
      <w:r w:rsidR="00AB7D94">
        <w:t xml:space="preserve"> et</w:t>
      </w:r>
      <w:r w:rsidR="0056604B" w:rsidRPr="0056604B">
        <w:t xml:space="preserve"> alajaam asub olemasolevast keskpinge võrgust kaug</w:t>
      </w:r>
      <w:r w:rsidR="0056604B">
        <w:t>emal</w:t>
      </w:r>
      <w:r w:rsidR="001B3A3D">
        <w:t xml:space="preserve"> ja läbib enam erakinnistuid</w:t>
      </w:r>
      <w:r w:rsidR="0056604B">
        <w:t>.</w:t>
      </w:r>
      <w:r w:rsidR="0056604B" w:rsidRPr="0056604B">
        <w:t xml:space="preserve"> </w:t>
      </w:r>
      <w:r w:rsidR="0056604B">
        <w:t>K</w:t>
      </w:r>
      <w:r w:rsidR="0056604B" w:rsidRPr="0056604B">
        <w:t xml:space="preserve">ulud </w:t>
      </w:r>
      <w:proofErr w:type="spellStart"/>
      <w:r w:rsidR="0056604B" w:rsidRPr="0056604B">
        <w:t>keskpinge</w:t>
      </w:r>
      <w:proofErr w:type="spellEnd"/>
      <w:r w:rsidR="0056604B" w:rsidRPr="0056604B">
        <w:t xml:space="preserve"> võrgu ehitamisele on kuni 200 000 eurot suuremad kui asukoha nr 2 puhul. </w:t>
      </w:r>
      <w:r w:rsidR="0056604B">
        <w:t xml:space="preserve">Alajaama asukohast tulenevalt ei toimuks Riisipere asula sisese võrgu uuendamist ning </w:t>
      </w:r>
      <w:r w:rsidR="005E45D3">
        <w:t xml:space="preserve">kõik olemasolevad </w:t>
      </w:r>
      <w:r w:rsidR="0056604B">
        <w:t>kõrgepingeliinid jääksid asulasse alles.</w:t>
      </w:r>
    </w:p>
    <w:p w14:paraId="2617FBFD" w14:textId="77777777" w:rsidR="00D822C0" w:rsidRDefault="00D822C0" w:rsidP="00537191">
      <w:pPr>
        <w:jc w:val="both"/>
      </w:pPr>
    </w:p>
    <w:p w14:paraId="7471DFCD" w14:textId="37AE4559" w:rsidR="00AC1678" w:rsidRPr="00D822C0" w:rsidRDefault="00D822C0" w:rsidP="00537191">
      <w:pPr>
        <w:jc w:val="both"/>
        <w:rPr>
          <w:b/>
        </w:rPr>
      </w:pPr>
      <w:r w:rsidRPr="00D822C0">
        <w:rPr>
          <w:b/>
        </w:rPr>
        <w:t>Asukoht nr 2</w:t>
      </w:r>
    </w:p>
    <w:p w14:paraId="5A3D7EFE" w14:textId="69E80A7C" w:rsidR="00E35B3D" w:rsidRDefault="00E35B3D" w:rsidP="00E35B3D">
      <w:pPr>
        <w:jc w:val="both"/>
      </w:pPr>
      <w:r>
        <w:t xml:space="preserve">Alajaama </w:t>
      </w:r>
      <w:r w:rsidR="005A2D21">
        <w:t xml:space="preserve">rajamisel </w:t>
      </w:r>
      <w:r>
        <w:t>asukoh</w:t>
      </w:r>
      <w:r w:rsidR="005A2D21">
        <w:t>ale</w:t>
      </w:r>
      <w:r>
        <w:t xml:space="preserve"> nr 2 </w:t>
      </w:r>
      <w:r w:rsidR="005A2D21">
        <w:t xml:space="preserve">Koidula ja Tammemäe kinnistutele </w:t>
      </w:r>
      <w:r>
        <w:t xml:space="preserve">tuleb </w:t>
      </w:r>
      <w:r w:rsidR="00EB22E7">
        <w:t xml:space="preserve">olemasoleva </w:t>
      </w:r>
      <w:r>
        <w:t>keskpinge võr</w:t>
      </w:r>
      <w:r w:rsidR="00EB22E7">
        <w:t>g</w:t>
      </w:r>
      <w:r>
        <w:t>u</w:t>
      </w:r>
      <w:r w:rsidR="00EB22E7">
        <w:t>ga</w:t>
      </w:r>
      <w:r>
        <w:t xml:space="preserve"> </w:t>
      </w:r>
      <w:r w:rsidR="00EB22E7">
        <w:t xml:space="preserve">ühendamiseks </w:t>
      </w:r>
      <w:r>
        <w:t xml:space="preserve">ehitada </w:t>
      </w:r>
      <w:r w:rsidRPr="0056604B">
        <w:t xml:space="preserve">u </w:t>
      </w:r>
      <w:r>
        <w:t>650m ulatuses</w:t>
      </w:r>
      <w:r w:rsidR="00EB22E7">
        <w:t xml:space="preserve"> </w:t>
      </w:r>
      <w:r w:rsidR="005A2D21">
        <w:t xml:space="preserve">keskpinge </w:t>
      </w:r>
      <w:r w:rsidR="00EB22E7">
        <w:t>kaableid</w:t>
      </w:r>
      <w:r w:rsidR="006E5442">
        <w:t>,</w:t>
      </w:r>
      <w:r>
        <w:t xml:space="preserve"> läbides 3-5 era</w:t>
      </w:r>
      <w:r w:rsidR="00EB22E7">
        <w:t>kinnistut</w:t>
      </w:r>
      <w:r>
        <w:t xml:space="preserve">. </w:t>
      </w:r>
      <w:r w:rsidR="00D822C0">
        <w:t xml:space="preserve">Antud asukohas on riive maaomanikele kõige väiksem, kuna alajaam paikneks olemasolevale võrgule teiste asukohtadega võrreldes kõige lähemal ja läbida tuleks väiksem arv kinnistuid. </w:t>
      </w:r>
      <w:r w:rsidR="0056604B">
        <w:t>Koos a</w:t>
      </w:r>
      <w:r>
        <w:t xml:space="preserve">lajaama </w:t>
      </w:r>
      <w:r w:rsidR="0002464E">
        <w:t>ehitami</w:t>
      </w:r>
      <w:r w:rsidR="0056604B">
        <w:t>s</w:t>
      </w:r>
      <w:r w:rsidR="0002464E">
        <w:t>e</w:t>
      </w:r>
      <w:r w:rsidR="0056604B">
        <w:t>ga</w:t>
      </w:r>
      <w:r w:rsidR="0002464E">
        <w:t xml:space="preserve"> </w:t>
      </w:r>
      <w:r>
        <w:t>asukoha</w:t>
      </w:r>
      <w:r w:rsidR="0002464E">
        <w:t>le nr</w:t>
      </w:r>
      <w:r>
        <w:t xml:space="preserve"> </w:t>
      </w:r>
      <w:r w:rsidR="009A125C">
        <w:t xml:space="preserve">2 </w:t>
      </w:r>
      <w:bookmarkStart w:id="1" w:name="_Hlk6993163"/>
      <w:r w:rsidR="0056604B">
        <w:t xml:space="preserve">uuendataks </w:t>
      </w:r>
      <w:r w:rsidR="0002464E">
        <w:t>Riisipere asula sises</w:t>
      </w:r>
      <w:r w:rsidR="0056604B">
        <w:t>t</w:t>
      </w:r>
      <w:r w:rsidR="0002464E">
        <w:t xml:space="preserve"> </w:t>
      </w:r>
      <w:r w:rsidR="0056604B">
        <w:t>elektri</w:t>
      </w:r>
      <w:r>
        <w:t>võr</w:t>
      </w:r>
      <w:r w:rsidR="0056604B">
        <w:t>k</w:t>
      </w:r>
      <w:r>
        <w:t>u</w:t>
      </w:r>
      <w:r w:rsidR="00D822C0">
        <w:t>, mis</w:t>
      </w:r>
      <w:r w:rsidR="0056604B">
        <w:t xml:space="preserve"> </w:t>
      </w:r>
      <w:r w:rsidR="0002464E">
        <w:t>annaks võimaluse</w:t>
      </w:r>
      <w:r>
        <w:t xml:space="preserve"> </w:t>
      </w:r>
      <w:r w:rsidR="0002464E">
        <w:t xml:space="preserve">osaliselt </w:t>
      </w:r>
      <w:r>
        <w:t>demonteeri</w:t>
      </w:r>
      <w:r w:rsidR="0002464E">
        <w:t>da</w:t>
      </w:r>
      <w:r>
        <w:t xml:space="preserve"> asulat läbiva</w:t>
      </w:r>
      <w:r w:rsidR="004F19FD">
        <w:t>i</w:t>
      </w:r>
      <w:r>
        <w:t>d kõrgepinge õhuliin</w:t>
      </w:r>
      <w:bookmarkEnd w:id="1"/>
      <w:r w:rsidR="004F19FD">
        <w:t>e</w:t>
      </w:r>
      <w:r>
        <w:t xml:space="preserve">. </w:t>
      </w:r>
      <w:r w:rsidR="004F19FD">
        <w:t>Asukohal nr 2</w:t>
      </w:r>
      <w:r w:rsidR="0056604B">
        <w:t xml:space="preserve"> on </w:t>
      </w:r>
      <w:r w:rsidR="004F19FD">
        <w:t xml:space="preserve">tulenevalt selle paiknemisest olemasolevale </w:t>
      </w:r>
      <w:proofErr w:type="spellStart"/>
      <w:r w:rsidR="004F19FD">
        <w:t>keskpinge</w:t>
      </w:r>
      <w:proofErr w:type="spellEnd"/>
      <w:r w:rsidR="004F19FD">
        <w:t xml:space="preserve"> võrgule kõige lähemal </w:t>
      </w:r>
      <w:r w:rsidR="0056604B">
        <w:t xml:space="preserve">võrreldes teiste </w:t>
      </w:r>
      <w:r w:rsidR="008A7288">
        <w:t>asukohtadega</w:t>
      </w:r>
      <w:r w:rsidR="0056604B">
        <w:t xml:space="preserve"> kõige väiksemad kulud uue </w:t>
      </w:r>
      <w:proofErr w:type="spellStart"/>
      <w:r w:rsidR="0056604B">
        <w:t>keskpinge</w:t>
      </w:r>
      <w:proofErr w:type="spellEnd"/>
      <w:r w:rsidR="0056604B">
        <w:t xml:space="preserve"> võrgu</w:t>
      </w:r>
      <w:r w:rsidR="004F19FD">
        <w:t>ga liitumise</w:t>
      </w:r>
      <w:r w:rsidR="0056604B">
        <w:t xml:space="preserve"> ehitamisele.</w:t>
      </w:r>
      <w:r w:rsidR="00D822C0">
        <w:t xml:space="preserve"> </w:t>
      </w:r>
    </w:p>
    <w:p w14:paraId="05E71D8D" w14:textId="64914DA0" w:rsidR="00D82054" w:rsidRDefault="00D82054" w:rsidP="00E35B3D">
      <w:pPr>
        <w:jc w:val="both"/>
      </w:pPr>
    </w:p>
    <w:p w14:paraId="5635DB3F" w14:textId="6FDF422E" w:rsidR="00AC1678" w:rsidRPr="00D82054" w:rsidRDefault="00D82054" w:rsidP="00E35B3D">
      <w:pPr>
        <w:jc w:val="both"/>
        <w:rPr>
          <w:b/>
        </w:rPr>
      </w:pPr>
      <w:r w:rsidRPr="00D82054">
        <w:rPr>
          <w:b/>
        </w:rPr>
        <w:t>Asukoht nr 3</w:t>
      </w:r>
    </w:p>
    <w:p w14:paraId="043DACBF" w14:textId="1E1CCF67" w:rsidR="00C53D64" w:rsidRDefault="00E35B3D" w:rsidP="00E35B3D">
      <w:pPr>
        <w:jc w:val="both"/>
      </w:pPr>
      <w:r>
        <w:t xml:space="preserve">Kolmanda võimalusena on teemaplaneeringus välja toodud asukoht nr 3 Kangru kinnistul. </w:t>
      </w:r>
      <w:r w:rsidR="00D82054" w:rsidRPr="001B3A3D">
        <w:t xml:space="preserve">Antud asukohas on riive maaomanikele kõige </w:t>
      </w:r>
      <w:r w:rsidR="00D82054">
        <w:t>suurem</w:t>
      </w:r>
      <w:r w:rsidR="00D82054" w:rsidRPr="001B3A3D">
        <w:t xml:space="preserve">, kuna alajaam paikneks olemasolevale võrgule kõige </w:t>
      </w:r>
      <w:r w:rsidR="00D82054">
        <w:t>kaugem</w:t>
      </w:r>
      <w:r w:rsidR="00D82054" w:rsidRPr="001B3A3D">
        <w:t xml:space="preserve">al ja teiste alajaama asukohtadega võrreldes tuleks läbida </w:t>
      </w:r>
      <w:r w:rsidR="00D82054">
        <w:t>suurem</w:t>
      </w:r>
      <w:r w:rsidR="00D82054" w:rsidRPr="001B3A3D">
        <w:t xml:space="preserve"> arv kinnistuid.</w:t>
      </w:r>
      <w:r w:rsidR="00D82054">
        <w:t xml:space="preserve"> </w:t>
      </w:r>
      <w:r>
        <w:t>Sarnaselt asukohaga nr 1 on antud kinnistule alajaama rajamine tehniliselt keerukam</w:t>
      </w:r>
      <w:r w:rsidR="001B3A3D">
        <w:t xml:space="preserve"> kui asukohta nr 2</w:t>
      </w:r>
      <w:r>
        <w:t>, kuna alajaam asub olemasolevast keskpinge võrgust u 900m kaugusel, mistõttu tuleb rajada uus keskpinge võrk, mis läbib kuni 9 eramaad. Lisaks tuleb ületada Ääsmäe-Haapsalu-Rohuküla maanteed, mis on täiendav oht inimestele (</w:t>
      </w:r>
      <w:proofErr w:type="spellStart"/>
      <w:r>
        <w:t>üle</w:t>
      </w:r>
      <w:r w:rsidR="002B45C3">
        <w:t>g</w:t>
      </w:r>
      <w:r>
        <w:t>abariidilised</w:t>
      </w:r>
      <w:proofErr w:type="spellEnd"/>
      <w:r>
        <w:t xml:space="preserve"> sõidukid). Kaabli paigaldamine tee alt tähendab puurimist ning võimalikku ohtu keskkonnale. Lisaks eeltoodule jääb antud asukoha puhul osaliselt uuendamata Riisipere asulasisene võrk ehk </w:t>
      </w:r>
      <w:r w:rsidR="00D82054">
        <w:t xml:space="preserve">olemasolevad </w:t>
      </w:r>
      <w:r>
        <w:t xml:space="preserve">kõrgepingeliinid jäävad asulasse alles. Võrreldes asukohaga </w:t>
      </w:r>
      <w:r w:rsidR="001B3A3D">
        <w:t xml:space="preserve">nr </w:t>
      </w:r>
      <w:r>
        <w:t>2 on antud asukohale alajaama rajamine tarbijale kuni 350 000 eurot kallim.</w:t>
      </w:r>
      <w:r w:rsidR="001B3A3D">
        <w:t xml:space="preserve"> </w:t>
      </w:r>
    </w:p>
    <w:p w14:paraId="1CD5FC79" w14:textId="77777777" w:rsidR="00AC1678" w:rsidRDefault="00AC1678" w:rsidP="00E35B3D">
      <w:pPr>
        <w:jc w:val="both"/>
      </w:pPr>
    </w:p>
    <w:p w14:paraId="454EDA8D" w14:textId="17BAB60E" w:rsidR="00F77AD0" w:rsidRPr="00F77AD0" w:rsidRDefault="00F77AD0" w:rsidP="00E35B3D">
      <w:pPr>
        <w:jc w:val="both"/>
        <w:rPr>
          <w:b/>
        </w:rPr>
      </w:pPr>
      <w:r w:rsidRPr="00F77AD0">
        <w:rPr>
          <w:b/>
        </w:rPr>
        <w:t>Kokkuvõte</w:t>
      </w:r>
    </w:p>
    <w:p w14:paraId="4D18C007" w14:textId="5B41721D" w:rsidR="00A323FC" w:rsidRDefault="008A7288" w:rsidP="00E35B3D">
      <w:pPr>
        <w:jc w:val="both"/>
      </w:pPr>
      <w:r>
        <w:t xml:space="preserve">Võrreldes alajaama </w:t>
      </w:r>
      <w:r w:rsidR="00A323FC">
        <w:t xml:space="preserve">võimalikke </w:t>
      </w:r>
      <w:r>
        <w:t xml:space="preserve">asukohti </w:t>
      </w:r>
      <w:r w:rsidR="00D9260C">
        <w:t>kaasneks</w:t>
      </w:r>
      <w:r>
        <w:t xml:space="preserve"> </w:t>
      </w:r>
      <w:r w:rsidR="00D9260C">
        <w:t xml:space="preserve">väiksem riive eraomanike huvidele alajaama asukohaga nr 2, kuna rajatav uus </w:t>
      </w:r>
      <w:proofErr w:type="spellStart"/>
      <w:r w:rsidR="00D9260C">
        <w:t>keskpingeliin</w:t>
      </w:r>
      <w:proofErr w:type="spellEnd"/>
      <w:r w:rsidR="00D9260C">
        <w:t xml:space="preserve"> läbiks vähem eraomanike kinnistuid</w:t>
      </w:r>
      <w:r w:rsidR="00800729">
        <w:t xml:space="preserve"> (kuni 5 kinnistut)</w:t>
      </w:r>
      <w:r w:rsidR="00D9260C">
        <w:t xml:space="preserve"> kui asukohtade nr 1 ja 3 (vastavalt kuni 7 ja 9 kinnistut). Asukoha nr 2 miinuseks on alajaama rajamine kahele kõrvuti asetsevale erakinnistule, võrrelduna asukohtadega nr 1 ja 3, kui alajaam rajataks ühele erakinnistule. Samuti on asukohale nr 2</w:t>
      </w:r>
      <w:r w:rsidR="00767B48">
        <w:t xml:space="preserve"> </w:t>
      </w:r>
      <w:r w:rsidR="00D9260C">
        <w:t xml:space="preserve">alajaama </w:t>
      </w:r>
      <w:r w:rsidR="00F77AD0">
        <w:t xml:space="preserve">ehitamine </w:t>
      </w:r>
      <w:r>
        <w:t>nii tehniliselt kui finantsiliselt kõige otstarbekam</w:t>
      </w:r>
      <w:r w:rsidR="00A323FC">
        <w:t xml:space="preserve">. Alajaama rajamisega asukohta nr 2 oleks rajatava uue </w:t>
      </w:r>
      <w:proofErr w:type="spellStart"/>
      <w:r w:rsidR="00A323FC">
        <w:t>keskpingeliini</w:t>
      </w:r>
      <w:proofErr w:type="spellEnd"/>
      <w:r w:rsidR="00A323FC">
        <w:t xml:space="preserve"> pikkus </w:t>
      </w:r>
      <w:r w:rsidR="00767B48">
        <w:t xml:space="preserve">u 650m, seega </w:t>
      </w:r>
      <w:r w:rsidR="00A323FC">
        <w:t>väikseim võrreldes asukoha</w:t>
      </w:r>
      <w:r w:rsidR="00F77AD0">
        <w:t>ga</w:t>
      </w:r>
      <w:r w:rsidR="00A323FC">
        <w:t xml:space="preserve"> nr 1</w:t>
      </w:r>
      <w:r w:rsidR="000B4279">
        <w:t>, kus rajatava liini pikkus oleks</w:t>
      </w:r>
      <w:r w:rsidR="00A323FC">
        <w:t> u 800m ja asukoha</w:t>
      </w:r>
      <w:r w:rsidR="00F77AD0">
        <w:t>ga</w:t>
      </w:r>
      <w:r w:rsidR="00A323FC">
        <w:t xml:space="preserve"> nr 3</w:t>
      </w:r>
      <w:r w:rsidR="000B4279">
        <w:t xml:space="preserve"> vastavalt</w:t>
      </w:r>
      <w:r w:rsidR="00A323FC">
        <w:t xml:space="preserve"> u 900m. </w:t>
      </w:r>
      <w:r w:rsidR="008556CD">
        <w:t xml:space="preserve">Alajaama asukohaga nr 3 kaasneks vajadus viia </w:t>
      </w:r>
      <w:proofErr w:type="spellStart"/>
      <w:r w:rsidR="008556CD">
        <w:t>keskpingeliin</w:t>
      </w:r>
      <w:proofErr w:type="spellEnd"/>
      <w:r w:rsidR="008556CD">
        <w:t xml:space="preserve"> üle</w:t>
      </w:r>
      <w:r w:rsidR="008556CD" w:rsidRPr="008556CD">
        <w:t xml:space="preserve"> Ääsmäe-Haapsalu-Rohuküla maantee</w:t>
      </w:r>
      <w:r w:rsidR="008556CD">
        <w:t xml:space="preserve">, mis omakorda tähendaks täiendavaid ohte inimestele ja keskkonnale. </w:t>
      </w:r>
      <w:r w:rsidR="00A323FC">
        <w:t xml:space="preserve"> </w:t>
      </w:r>
      <w:r w:rsidR="00F77AD0">
        <w:t xml:space="preserve">Alajaama </w:t>
      </w:r>
      <w:r w:rsidR="00A323FC">
        <w:lastRenderedPageBreak/>
        <w:t xml:space="preserve">rajamine asukohta nr 1 </w:t>
      </w:r>
      <w:r w:rsidR="00F77AD0">
        <w:t xml:space="preserve">tuleks </w:t>
      </w:r>
      <w:r w:rsidR="00A323FC">
        <w:t>kuni 200</w:t>
      </w:r>
      <w:r w:rsidR="00F77AD0">
        <w:t> </w:t>
      </w:r>
      <w:r w:rsidR="00A323FC">
        <w:t>000</w:t>
      </w:r>
      <w:r w:rsidR="00F77AD0">
        <w:t xml:space="preserve"> eurot</w:t>
      </w:r>
      <w:r w:rsidR="00A323FC">
        <w:t xml:space="preserve"> ja asukohta nr 3 kuni 350 000 eurot kallim kui alajaama rajamine asukohta nr 2.  </w:t>
      </w:r>
      <w:r w:rsidR="00F77AD0">
        <w:t>A</w:t>
      </w:r>
      <w:r w:rsidR="00A323FC">
        <w:t xml:space="preserve">lajaama rajamisega asukohta nr 2 </w:t>
      </w:r>
      <w:r w:rsidR="00F77AD0">
        <w:t xml:space="preserve">tekib </w:t>
      </w:r>
      <w:r w:rsidR="008556CD">
        <w:t xml:space="preserve">võimalus </w:t>
      </w:r>
      <w:r w:rsidR="008556CD" w:rsidRPr="008556CD">
        <w:t>uuenda</w:t>
      </w:r>
      <w:r w:rsidR="008556CD">
        <w:t>da</w:t>
      </w:r>
      <w:r w:rsidR="008556CD" w:rsidRPr="008556CD">
        <w:t xml:space="preserve"> Riisipere asula sisest elektrivõrku ja osaliselt demonteerida </w:t>
      </w:r>
      <w:r w:rsidR="008556CD">
        <w:t xml:space="preserve">Riisipere </w:t>
      </w:r>
      <w:r w:rsidR="008556CD" w:rsidRPr="008556CD">
        <w:t>asulat läbivad kõrgepinge õhuliinid</w:t>
      </w:r>
      <w:r w:rsidR="008556CD">
        <w:t>.</w:t>
      </w:r>
    </w:p>
    <w:p w14:paraId="0C753B0C" w14:textId="03F62E41" w:rsidR="008A7288" w:rsidRDefault="00865C32" w:rsidP="00E35B3D">
      <w:pPr>
        <w:jc w:val="both"/>
      </w:pPr>
      <w:bookmarkStart w:id="2" w:name="_GoBack"/>
      <w:r>
        <w:t>K</w:t>
      </w:r>
      <w:r w:rsidR="008556CD">
        <w:t xml:space="preserve">eskkonna aspektist on kõige halvem alajaama asukoht nr 3, kuna sellel juhul kaasneb keskpinge kaabli </w:t>
      </w:r>
      <w:bookmarkEnd w:id="2"/>
      <w:r w:rsidR="008556CD">
        <w:t xml:space="preserve">rajamisega </w:t>
      </w:r>
      <w:r w:rsidR="008556CD" w:rsidRPr="008556CD">
        <w:t>Ääsmäe-Haapsalu-Rohuküla maantee</w:t>
      </w:r>
      <w:r w:rsidR="008556CD">
        <w:t xml:space="preserve"> alt</w:t>
      </w:r>
      <w:r w:rsidR="008556CD" w:rsidRPr="008556CD">
        <w:t xml:space="preserve"> võimalik ohtu keskkonnale</w:t>
      </w:r>
      <w:r w:rsidR="008556CD">
        <w:t xml:space="preserve">. Asukohtade 1 ja 2 korral keskkonna aspektist </w:t>
      </w:r>
      <w:r w:rsidR="00500F5B">
        <w:t>olulisi erinevusi ei ole.</w:t>
      </w:r>
    </w:p>
    <w:p w14:paraId="0866E5C6" w14:textId="33DAF109" w:rsidR="00537191" w:rsidRDefault="00582307" w:rsidP="00E35B3D">
      <w:pPr>
        <w:jc w:val="both"/>
      </w:pPr>
      <w:bookmarkStart w:id="3" w:name="_Hlk8309939"/>
      <w:r>
        <w:t xml:space="preserve">Eeltoodud </w:t>
      </w:r>
      <w:r w:rsidR="00A132A7">
        <w:t>eraomanike huvide kõige väiksemat riivet ning</w:t>
      </w:r>
      <w:r w:rsidR="00A132A7" w:rsidRPr="00582307">
        <w:t xml:space="preserve"> </w:t>
      </w:r>
      <w:r>
        <w:t>t</w:t>
      </w:r>
      <w:r w:rsidR="00500F5B">
        <w:t>ehnilisi, majanduslikke ja keskkonna mõjusid</w:t>
      </w:r>
      <w:r>
        <w:t xml:space="preserve"> a</w:t>
      </w:r>
      <w:r w:rsidRPr="00F5230A">
        <w:t>rvestades</w:t>
      </w:r>
      <w:r>
        <w:t xml:space="preserve"> on </w:t>
      </w:r>
      <w:r w:rsidR="00500F5B" w:rsidRPr="00F5230A">
        <w:t xml:space="preserve">kõige otstarbekam </w:t>
      </w:r>
      <w:r w:rsidR="00500F5B">
        <w:t>rajada</w:t>
      </w:r>
      <w:r w:rsidR="00500F5B" w:rsidRPr="00500F5B">
        <w:t xml:space="preserve"> Riisipere 110 kV</w:t>
      </w:r>
      <w:r w:rsidR="00500F5B">
        <w:t xml:space="preserve"> alajaam </w:t>
      </w:r>
      <w:r w:rsidR="00F5230A" w:rsidRPr="00F5230A">
        <w:t>asukoht</w:t>
      </w:r>
      <w:r w:rsidR="00500F5B">
        <w:t>a</w:t>
      </w:r>
      <w:r w:rsidR="00F5230A" w:rsidRPr="00F5230A">
        <w:t xml:space="preserve"> nr 2</w:t>
      </w:r>
      <w:r w:rsidR="00500F5B">
        <w:t>.</w:t>
      </w:r>
      <w:r w:rsidR="00282779">
        <w:t xml:space="preserve"> Antud asukohale</w:t>
      </w:r>
      <w:r w:rsidR="00A9581D">
        <w:t xml:space="preserve"> alajaama rajamiseks vajaliku maatüki suurus on </w:t>
      </w:r>
      <w:r w:rsidR="00B213C8">
        <w:t>ligikaudu 4000 m2, sellest Tammemäe kinnistule jääks ca 1430 m2 ja Koidula kinnistule ca 2570 m2, mille hulka on arvestatud ka alajaama kaitsevööndi maa.</w:t>
      </w:r>
      <w:r w:rsidR="00A132A7">
        <w:t xml:space="preserve"> </w:t>
      </w:r>
      <w:r w:rsidR="0029421B">
        <w:t xml:space="preserve">Alajaamaks vajaliku </w:t>
      </w:r>
      <w:proofErr w:type="spellStart"/>
      <w:r w:rsidR="00800729">
        <w:t>maaosa</w:t>
      </w:r>
      <w:proofErr w:type="spellEnd"/>
      <w:r w:rsidR="00800729">
        <w:t xml:space="preserve"> Koidula ja Tammemäe kinnistutest eraldamise ja võõrandamise järel saavad maaomanikud oma kinnistu</w:t>
      </w:r>
      <w:r w:rsidR="00404157">
        <w:t xml:space="preserve"> allesjäänud maad</w:t>
      </w:r>
      <w:r w:rsidR="00800729">
        <w:t xml:space="preserve"> endiselt maatulundusmaana edasi kasutada. </w:t>
      </w:r>
    </w:p>
    <w:p w14:paraId="6E89890F" w14:textId="77777777" w:rsidR="00F5230A" w:rsidRDefault="00F5230A" w:rsidP="00E35B3D">
      <w:pPr>
        <w:jc w:val="both"/>
      </w:pPr>
    </w:p>
    <w:p w14:paraId="2D5C0421" w14:textId="77777777" w:rsidR="00F5230A" w:rsidRDefault="00F5230A" w:rsidP="00E35B3D">
      <w:pPr>
        <w:jc w:val="both"/>
      </w:pPr>
    </w:p>
    <w:bookmarkEnd w:id="3"/>
    <w:p w14:paraId="3E172D3F" w14:textId="77777777" w:rsidR="00F5230A" w:rsidRDefault="00F5230A" w:rsidP="00E35B3D">
      <w:pPr>
        <w:jc w:val="both"/>
      </w:pPr>
    </w:p>
    <w:p w14:paraId="07E667A3" w14:textId="77777777" w:rsidR="006745F7" w:rsidRPr="006745F7" w:rsidRDefault="006745F7" w:rsidP="006745F7">
      <w:pPr>
        <w:rPr>
          <w:color w:val="1F497D"/>
        </w:rPr>
      </w:pPr>
    </w:p>
    <w:p w14:paraId="4AFAB316" w14:textId="77777777" w:rsidR="00F8089F" w:rsidRDefault="00F8089F" w:rsidP="009A125C">
      <w:pPr>
        <w:autoSpaceDE w:val="0"/>
        <w:autoSpaceDN w:val="0"/>
        <w:adjustRightInd w:val="0"/>
        <w:spacing w:after="120" w:line="240" w:lineRule="auto"/>
        <w:jc w:val="both"/>
      </w:pPr>
    </w:p>
    <w:p w14:paraId="11BB2D67" w14:textId="77777777" w:rsidR="009A125C" w:rsidRDefault="009A125C" w:rsidP="00B10C8E">
      <w:pPr>
        <w:spacing w:after="120"/>
        <w:jc w:val="both"/>
      </w:pPr>
    </w:p>
    <w:p w14:paraId="54C9790C" w14:textId="77777777" w:rsidR="00B10C8E" w:rsidRPr="00B10C8E" w:rsidRDefault="00B10C8E" w:rsidP="00B10C8E">
      <w:pPr>
        <w:rPr>
          <w:color w:val="1F497D"/>
        </w:rPr>
      </w:pPr>
    </w:p>
    <w:p w14:paraId="503596C7" w14:textId="77777777" w:rsidR="00C53D64" w:rsidRDefault="00C53D64" w:rsidP="00C53D64">
      <w:pPr>
        <w:jc w:val="both"/>
      </w:pPr>
    </w:p>
    <w:p w14:paraId="32E62CD5" w14:textId="77777777" w:rsidR="00E35B3D" w:rsidRDefault="00E35B3D" w:rsidP="00E35B3D">
      <w:pPr>
        <w:jc w:val="both"/>
      </w:pPr>
      <w:r>
        <w:t xml:space="preserve"> </w:t>
      </w:r>
    </w:p>
    <w:p w14:paraId="4352A75E" w14:textId="77777777" w:rsidR="00E35B3D" w:rsidRDefault="00E35B3D" w:rsidP="00555F8F">
      <w:pPr>
        <w:jc w:val="both"/>
      </w:pPr>
    </w:p>
    <w:p w14:paraId="54EB9FA2" w14:textId="77777777" w:rsidR="006D3EF6" w:rsidRDefault="00981C24"/>
    <w:sectPr w:rsidR="006D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2242"/>
    <w:multiLevelType w:val="hybridMultilevel"/>
    <w:tmpl w:val="08B8DA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7F97"/>
    <w:multiLevelType w:val="hybridMultilevel"/>
    <w:tmpl w:val="50D8D4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418A1"/>
    <w:multiLevelType w:val="hybridMultilevel"/>
    <w:tmpl w:val="8124E1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8F"/>
    <w:rsid w:val="0002464E"/>
    <w:rsid w:val="0003429F"/>
    <w:rsid w:val="000B4279"/>
    <w:rsid w:val="001107C1"/>
    <w:rsid w:val="001B3A3D"/>
    <w:rsid w:val="001C1630"/>
    <w:rsid w:val="001D57B2"/>
    <w:rsid w:val="00282779"/>
    <w:rsid w:val="0029421B"/>
    <w:rsid w:val="002B45C3"/>
    <w:rsid w:val="002D10B1"/>
    <w:rsid w:val="002F1D51"/>
    <w:rsid w:val="003A1F61"/>
    <w:rsid w:val="00400B1D"/>
    <w:rsid w:val="00404157"/>
    <w:rsid w:val="0044410D"/>
    <w:rsid w:val="00494BFB"/>
    <w:rsid w:val="004F19FD"/>
    <w:rsid w:val="00500F5B"/>
    <w:rsid w:val="00522909"/>
    <w:rsid w:val="00537191"/>
    <w:rsid w:val="00545A93"/>
    <w:rsid w:val="00555F8F"/>
    <w:rsid w:val="0056604B"/>
    <w:rsid w:val="00582307"/>
    <w:rsid w:val="005A2D21"/>
    <w:rsid w:val="005E45D3"/>
    <w:rsid w:val="006745F7"/>
    <w:rsid w:val="006A724A"/>
    <w:rsid w:val="006E5442"/>
    <w:rsid w:val="007046C8"/>
    <w:rsid w:val="00767B48"/>
    <w:rsid w:val="007D37D5"/>
    <w:rsid w:val="008003D2"/>
    <w:rsid w:val="00800729"/>
    <w:rsid w:val="008556CD"/>
    <w:rsid w:val="00865C32"/>
    <w:rsid w:val="008A7288"/>
    <w:rsid w:val="00923326"/>
    <w:rsid w:val="00981C24"/>
    <w:rsid w:val="009A125C"/>
    <w:rsid w:val="009A34FE"/>
    <w:rsid w:val="009C3F90"/>
    <w:rsid w:val="009D5BB5"/>
    <w:rsid w:val="00A132A7"/>
    <w:rsid w:val="00A323FC"/>
    <w:rsid w:val="00A54C0F"/>
    <w:rsid w:val="00A9581D"/>
    <w:rsid w:val="00AB7D94"/>
    <w:rsid w:val="00AC1678"/>
    <w:rsid w:val="00B10C8E"/>
    <w:rsid w:val="00B213C8"/>
    <w:rsid w:val="00B76219"/>
    <w:rsid w:val="00BC0DEF"/>
    <w:rsid w:val="00BF2F72"/>
    <w:rsid w:val="00BF4C29"/>
    <w:rsid w:val="00C06E5C"/>
    <w:rsid w:val="00C2069F"/>
    <w:rsid w:val="00C53D64"/>
    <w:rsid w:val="00CC36CF"/>
    <w:rsid w:val="00D82054"/>
    <w:rsid w:val="00D822C0"/>
    <w:rsid w:val="00D92059"/>
    <w:rsid w:val="00D9260C"/>
    <w:rsid w:val="00DC7BB6"/>
    <w:rsid w:val="00E26E50"/>
    <w:rsid w:val="00E35B3D"/>
    <w:rsid w:val="00E37912"/>
    <w:rsid w:val="00E823DB"/>
    <w:rsid w:val="00EB22E7"/>
    <w:rsid w:val="00F5230A"/>
    <w:rsid w:val="00F623C0"/>
    <w:rsid w:val="00F77AD0"/>
    <w:rsid w:val="00F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4CAB"/>
  <w15:chartTrackingRefBased/>
  <w15:docId w15:val="{EB7EF091-049A-4DC1-AD73-133A513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55F8F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53D64"/>
    <w:pPr>
      <w:spacing w:after="0" w:line="240" w:lineRule="auto"/>
      <w:ind w:left="720"/>
    </w:pPr>
    <w:rPr>
      <w:rFonts w:ascii="Calibri" w:hAnsi="Calibri" w:cs="Calibri"/>
    </w:rPr>
  </w:style>
  <w:style w:type="character" w:styleId="Kommentaariviide">
    <w:name w:val="annotation reference"/>
    <w:basedOn w:val="Liguvaikefont"/>
    <w:uiPriority w:val="99"/>
    <w:semiHidden/>
    <w:unhideWhenUsed/>
    <w:rsid w:val="005A2D2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A2D2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A2D2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A2D2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A2D21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432A-F584-4ADC-95F2-5265F35D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 Nõmm</dc:creator>
  <cp:keywords/>
  <dc:description/>
  <cp:lastModifiedBy>Ivi Nõmm</cp:lastModifiedBy>
  <cp:revision>2</cp:revision>
  <dcterms:created xsi:type="dcterms:W3CDTF">2019-05-17T06:58:00Z</dcterms:created>
  <dcterms:modified xsi:type="dcterms:W3CDTF">2019-05-17T06:58:00Z</dcterms:modified>
</cp:coreProperties>
</file>