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26" w:rsidRPr="00961B26" w:rsidRDefault="00961B26" w:rsidP="00961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Riisipere alajaama projekteerimistingimuste eelnõu</w:t>
      </w:r>
    </w:p>
    <w:p w:rsidR="00961B26" w:rsidRDefault="00961B26" w:rsidP="00C27D08"/>
    <w:p w:rsidR="004140D8" w:rsidRDefault="00B32CE3" w:rsidP="00695745">
      <w:pPr>
        <w:jc w:val="both"/>
      </w:pPr>
      <w:r>
        <w:t>Ehitusseadustiku § 26 lõike 4 alusel a</w:t>
      </w:r>
      <w:r w:rsidR="001430E1">
        <w:t xml:space="preserve">nda </w:t>
      </w:r>
      <w:r w:rsidR="00B87F6F">
        <w:t xml:space="preserve">projekteerimistingimused Riisipere 110 </w:t>
      </w:r>
      <w:proofErr w:type="spellStart"/>
      <w:r w:rsidR="00B87F6F">
        <w:t>kV</w:t>
      </w:r>
      <w:proofErr w:type="spellEnd"/>
      <w:r w:rsidR="00B87F6F">
        <w:t xml:space="preserve"> alajaama </w:t>
      </w:r>
      <w:r w:rsidR="004140D8">
        <w:t xml:space="preserve">ehitiste </w:t>
      </w:r>
      <w:r w:rsidR="00B87F6F">
        <w:t xml:space="preserve">püstitamiseks Harju maavanema 02.08.2016. a korraldusega nr 1939-k kehtestatud Harju maakonnaplaneeringu teemaplaneeringus „Harku-Lihula-Sindi 330/110 </w:t>
      </w:r>
      <w:proofErr w:type="spellStart"/>
      <w:r w:rsidR="00B87F6F">
        <w:t>kV</w:t>
      </w:r>
      <w:proofErr w:type="spellEnd"/>
      <w:r w:rsidR="00B87F6F">
        <w:t xml:space="preserve"> elektriliini trassi asukoha määramine"</w:t>
      </w:r>
      <w:r w:rsidR="004140D8">
        <w:t xml:space="preserve"> määratud</w:t>
      </w:r>
      <w:r w:rsidR="00B87F6F">
        <w:t xml:space="preserve"> </w:t>
      </w:r>
      <w:r w:rsidR="004140D8">
        <w:t>trassikoridoris asuvale</w:t>
      </w:r>
      <w:r w:rsidR="00B87F6F">
        <w:t xml:space="preserve"> asukohale nr 2</w:t>
      </w:r>
      <w:r w:rsidR="004140D8">
        <w:t>, mis</w:t>
      </w:r>
      <w:r w:rsidR="00834D3C">
        <w:t xml:space="preserve"> paikneb</w:t>
      </w:r>
      <w:r w:rsidR="00B87F6F">
        <w:t xml:space="preserve"> osaliselt Koidula kinnistul KÜ 51802:002:0108 ja osaliselt </w:t>
      </w:r>
      <w:bookmarkStart w:id="0" w:name="_Hlk4403599"/>
      <w:r w:rsidR="00B87F6F">
        <w:t xml:space="preserve">Tammemäe kinnistul KÜ </w:t>
      </w:r>
      <w:bookmarkEnd w:id="0"/>
      <w:r w:rsidR="00B87F6F">
        <w:t xml:space="preserve">51802:002:0208 vastavalt Elering AS projekteerimistingimuste taotlusega esitatud asendiplaanile. </w:t>
      </w:r>
    </w:p>
    <w:p w:rsidR="00EA5D3C" w:rsidRDefault="00B87F6F" w:rsidP="0044049A">
      <w:pPr>
        <w:jc w:val="both"/>
      </w:pPr>
      <w:r w:rsidRPr="00695745">
        <w:t>Alajaama on lubatud püstitada 2 hoonet</w:t>
      </w:r>
      <w:r w:rsidR="004140D8" w:rsidRPr="00695745">
        <w:t>, üks</w:t>
      </w:r>
      <w:r w:rsidRPr="00695745">
        <w:t xml:space="preserve"> </w:t>
      </w:r>
      <w:r w:rsidR="004140D8" w:rsidRPr="00695745">
        <w:t>hoone laiusega kuni 8 meetrit, pikkusega kuni 14 meetrit</w:t>
      </w:r>
      <w:r w:rsidR="00834D3C" w:rsidRPr="00695745">
        <w:t xml:space="preserve">, kõrgusega kuni 8 m </w:t>
      </w:r>
      <w:r w:rsidR="004140D8" w:rsidRPr="00695745">
        <w:t xml:space="preserve"> ja teine hoone </w:t>
      </w:r>
      <w:r w:rsidR="00834D3C" w:rsidRPr="00695745">
        <w:t xml:space="preserve">laiusega kuni 8 meetrit, </w:t>
      </w:r>
      <w:r w:rsidR="004140D8" w:rsidRPr="00695745">
        <w:t>pikkusega kuni 17 meetrit</w:t>
      </w:r>
      <w:r w:rsidR="00834D3C" w:rsidRPr="00695745">
        <w:t>,</w:t>
      </w:r>
      <w:r w:rsidR="004140D8" w:rsidRPr="00695745">
        <w:t xml:space="preserve"> kõrgusega kuni 9 meetrit</w:t>
      </w:r>
      <w:r w:rsidR="007F2D6A" w:rsidRPr="00695745">
        <w:t>.</w:t>
      </w:r>
      <w:r w:rsidR="001430E1" w:rsidRPr="00695745">
        <w:t xml:space="preserve"> Hoone kaugus kinnistu piirist vähemalt 5m</w:t>
      </w:r>
      <w:r w:rsidR="00695745">
        <w:t>,</w:t>
      </w:r>
      <w:r w:rsidR="001430E1" w:rsidRPr="00695745">
        <w:t xml:space="preserve"> hoonete</w:t>
      </w:r>
      <w:r w:rsidR="003909DE" w:rsidRPr="00695745">
        <w:t xml:space="preserve"> </w:t>
      </w:r>
      <w:r w:rsidR="001430E1" w:rsidRPr="00695745">
        <w:t xml:space="preserve">vaheline kaugus vähemalt 8m. </w:t>
      </w:r>
      <w:r w:rsidR="00EA5D3C" w:rsidRPr="00695745">
        <w:t>Hoonete ja rajatiste projekteerimisel võtta aluseks koos projekteerimistingimuste taotlusega esitatud alajaama plaan</w:t>
      </w:r>
      <w:r w:rsidR="00B32CE3">
        <w:t xml:space="preserve"> ning</w:t>
      </w:r>
      <w:r w:rsidR="00EA5D3C" w:rsidRPr="00695745">
        <w:t xml:space="preserve"> arvestad</w:t>
      </w:r>
      <w:r w:rsidR="00B32CE3">
        <w:t>a</w:t>
      </w:r>
      <w:r w:rsidR="00EA5D3C" w:rsidRPr="00695745">
        <w:t xml:space="preserve"> Elering AS ja Elektrilevi OÜ tehnilisi vajadusi hoonete ja rajatiste </w:t>
      </w:r>
      <w:r w:rsidR="00B32CE3">
        <w:t>kasut</w:t>
      </w:r>
      <w:r w:rsidR="00EA5D3C" w:rsidRPr="00695745">
        <w:t>amisel.</w:t>
      </w:r>
    </w:p>
    <w:p w:rsidR="00C30A5A" w:rsidRDefault="00C30A5A" w:rsidP="00C30A5A">
      <w:r>
        <w:t xml:space="preserve">Nõuded ehitusprojekti koostamiseks </w:t>
      </w:r>
    </w:p>
    <w:p w:rsidR="00EA5D3C" w:rsidRDefault="007F2D6A" w:rsidP="0044049A">
      <w:pPr>
        <w:jc w:val="both"/>
      </w:pPr>
      <w:r>
        <w:t>Ehitusprojekt koostada ja vormistada vastavalt majandus- ja taristuministri 17.07.2015 määrusele nr 97 „Nõuded ehitusprojektile“, EVS 932:2017 Ehitusprojekt ja arvestades teiste valdkonna õigusaktidega</w:t>
      </w:r>
      <w:r w:rsidR="00EA5D3C">
        <w:t>. Asendiplaan esitada</w:t>
      </w:r>
      <w:r w:rsidR="00C30A5A" w:rsidRPr="00C30A5A">
        <w:t xml:space="preserve"> </w:t>
      </w:r>
      <w:r w:rsidR="00C30A5A">
        <w:t>geodeetilisel alusplaanil M 1:500</w:t>
      </w:r>
      <w:r>
        <w:t>.</w:t>
      </w:r>
      <w:r w:rsidR="00EA5D3C">
        <w:t xml:space="preserve"> Geodeetilisel alusplaanil peavad olema kajastatud </w:t>
      </w:r>
      <w:r w:rsidR="00C64639">
        <w:t xml:space="preserve">kõik </w:t>
      </w:r>
      <w:r w:rsidR="00EA5D3C">
        <w:t xml:space="preserve">maaüksuse kitsendused (maantee kaitsevöönd, olemasolevate tehnovõrkude kaitsevööndid). Heakorranõuded, keskkonnanõuded ja tuleohutusnõuded kirjeldada ehitusprojekti seletuskirjas. </w:t>
      </w:r>
      <w:bookmarkStart w:id="1" w:name="_GoBack"/>
      <w:bookmarkEnd w:id="1"/>
    </w:p>
    <w:p w:rsidR="007F2D6A" w:rsidRDefault="007F2D6A" w:rsidP="007F2D6A"/>
    <w:p w:rsidR="007F2D6A" w:rsidRDefault="007F2D6A" w:rsidP="00C27D08"/>
    <w:sectPr w:rsidR="007F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8BF"/>
    <w:multiLevelType w:val="hybridMultilevel"/>
    <w:tmpl w:val="2C6C99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08"/>
    <w:rsid w:val="001430E1"/>
    <w:rsid w:val="002D10B1"/>
    <w:rsid w:val="003909DE"/>
    <w:rsid w:val="004140D8"/>
    <w:rsid w:val="0044049A"/>
    <w:rsid w:val="00660585"/>
    <w:rsid w:val="00695745"/>
    <w:rsid w:val="00696D5B"/>
    <w:rsid w:val="007F2D6A"/>
    <w:rsid w:val="00834D3C"/>
    <w:rsid w:val="00961B26"/>
    <w:rsid w:val="009A34FE"/>
    <w:rsid w:val="00B32CE3"/>
    <w:rsid w:val="00B87F6F"/>
    <w:rsid w:val="00C27D08"/>
    <w:rsid w:val="00C30A5A"/>
    <w:rsid w:val="00C60AFB"/>
    <w:rsid w:val="00C64639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B215"/>
  <w15:chartTrackingRefBased/>
  <w15:docId w15:val="{4D49803A-6202-4771-A8AD-B6F2723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Nõmm</dc:creator>
  <cp:keywords/>
  <dc:description/>
  <cp:lastModifiedBy>Ivi Nõmm</cp:lastModifiedBy>
  <cp:revision>2</cp:revision>
  <dcterms:created xsi:type="dcterms:W3CDTF">2019-05-15T13:31:00Z</dcterms:created>
  <dcterms:modified xsi:type="dcterms:W3CDTF">2019-05-15T13:31:00Z</dcterms:modified>
</cp:coreProperties>
</file>